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85D94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85D94" w:rsidRDefault="002F7AB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94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85D94" w:rsidRDefault="002F7AB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Нижегородской области от 20.05.2020 N 392</w:t>
            </w:r>
            <w:r>
              <w:rPr>
                <w:sz w:val="48"/>
              </w:rPr>
              <w:br/>
              <w:t>(ред. от 20.06.2025)</w:t>
            </w:r>
            <w:r>
              <w:rPr>
                <w:sz w:val="48"/>
              </w:rPr>
              <w:br/>
              <w:t>"О проведении регионального этапа Всероссийского конкурса "Лучшая муниципальная практика"</w:t>
            </w:r>
          </w:p>
        </w:tc>
      </w:tr>
      <w:tr w:rsidR="00A85D94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85D94" w:rsidRDefault="002F7AB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A85D94" w:rsidRDefault="00A85D94">
      <w:pPr>
        <w:pStyle w:val="ConsPlusNormal0"/>
        <w:sectPr w:rsidR="00A85D9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85D94" w:rsidRDefault="00A85D94">
      <w:pPr>
        <w:pStyle w:val="ConsPlusNormal0"/>
        <w:ind w:firstLine="540"/>
        <w:jc w:val="both"/>
        <w:outlineLvl w:val="0"/>
      </w:pPr>
    </w:p>
    <w:p w:rsidR="00A85D94" w:rsidRDefault="002F7AB5">
      <w:pPr>
        <w:pStyle w:val="ConsPlusTitle0"/>
        <w:jc w:val="center"/>
        <w:outlineLvl w:val="0"/>
      </w:pPr>
      <w:r>
        <w:t>ПРАВИТЕЛЬСТВО НИЖЕГОРОДСКОЙ ОБЛАСТИ</w:t>
      </w:r>
    </w:p>
    <w:p w:rsidR="00A85D94" w:rsidRDefault="00A85D94">
      <w:pPr>
        <w:pStyle w:val="ConsPlusTitle0"/>
        <w:jc w:val="center"/>
      </w:pPr>
    </w:p>
    <w:p w:rsidR="00A85D94" w:rsidRDefault="002F7AB5">
      <w:pPr>
        <w:pStyle w:val="ConsPlusTitle0"/>
        <w:jc w:val="center"/>
      </w:pPr>
      <w:r>
        <w:t>ПОСТАНОВЛЕНИЕ</w:t>
      </w:r>
    </w:p>
    <w:p w:rsidR="00A85D94" w:rsidRDefault="002F7AB5">
      <w:pPr>
        <w:pStyle w:val="ConsPlusTitle0"/>
        <w:jc w:val="center"/>
      </w:pPr>
      <w:r>
        <w:t>от 20 мая 2020 г. N 392</w:t>
      </w:r>
    </w:p>
    <w:p w:rsidR="00A85D94" w:rsidRDefault="00A85D94">
      <w:pPr>
        <w:pStyle w:val="ConsPlusTitle0"/>
        <w:ind w:firstLine="540"/>
        <w:jc w:val="both"/>
      </w:pPr>
    </w:p>
    <w:p w:rsidR="00A85D94" w:rsidRDefault="002F7AB5">
      <w:pPr>
        <w:pStyle w:val="ConsPlusTitle0"/>
        <w:jc w:val="center"/>
      </w:pPr>
      <w:r>
        <w:t>О ПРОВЕДЕНИИ РЕГИОНАЛЬНОГО ЭТАПА ВСЕРОССИЙСКОГО КОНКУРСА</w:t>
      </w:r>
    </w:p>
    <w:p w:rsidR="00A85D94" w:rsidRDefault="002F7AB5">
      <w:pPr>
        <w:pStyle w:val="ConsPlusTitle0"/>
        <w:jc w:val="center"/>
      </w:pPr>
      <w:r>
        <w:t>"ЛУЧШАЯ МУНИЦИПАЛЬНАЯ ПРАКТИКА"</w:t>
      </w:r>
    </w:p>
    <w:p w:rsidR="00A85D94" w:rsidRDefault="00A85D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5D9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D94" w:rsidRDefault="00A85D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D94" w:rsidRDefault="00A85D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5D94" w:rsidRDefault="002F7A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5D94" w:rsidRDefault="002F7AB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Нижегородской области</w:t>
            </w:r>
          </w:p>
          <w:p w:rsidR="00A85D94" w:rsidRDefault="002F7A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13.07.2020 </w:t>
            </w:r>
            <w:hyperlink r:id="rId9" w:tooltip="Постановление Правительства Нижегородской области от 13.07.2020 N 575 &quot;О внесении изменений в Положение о проведении регионального этапа Всероссийского конкурса &quot;Лучшая муниципальная практика&quot;, утвержденное постановлением Правительства Нижегородской области от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 xml:space="preserve">, от 30.09.2020 </w:t>
            </w:r>
            <w:hyperlink r:id="rId10" w:tooltip="Постановление Правительства Нижегородской области от 30.09.2020 N 812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812</w:t>
              </w:r>
            </w:hyperlink>
            <w:r>
              <w:rPr>
                <w:color w:val="392C69"/>
              </w:rPr>
              <w:t xml:space="preserve">, от 24.04.2021 </w:t>
            </w:r>
            <w:hyperlink r:id="rId11" w:tooltip="Постановление Правительства Нижегородской области от 24.04.2021 N 334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:rsidR="00A85D94" w:rsidRDefault="002F7A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03.06.2021 </w:t>
            </w:r>
            <w:hyperlink r:id="rId12" w:tooltip="Постановление Правительства Нижегородской области от 03.06.2021 N 461 &quot;О внесении изменений в Положение о проведении регионального этапа Всероссийского конкурса &quot;Лучшая муниципальная практика&quot;, утвержденное постановлением Правительства Нижегородской области от">
              <w:r>
                <w:rPr>
                  <w:color w:val="0000FF"/>
                </w:rPr>
                <w:t>N 461</w:t>
              </w:r>
            </w:hyperlink>
            <w:r>
              <w:rPr>
                <w:color w:val="392C69"/>
              </w:rPr>
              <w:t xml:space="preserve">, от 19.07.2022 </w:t>
            </w:r>
            <w:hyperlink r:id="rId13" w:tooltip="Постановление Правительства Нижегородской области от 19.07.2022 N 559 &quot;О внесении изменений в состав конкурсной комиссии по подведению итогов регионального этапа Всероссийского конкурса &quot;Лучшая муниципальная практика&quot;, утвержденный постановлением Правительства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 xml:space="preserve">, от 17.04.2023 </w:t>
            </w:r>
            <w:hyperlink r:id="rId14" w:tooltip="Постановление Правительства Нижегородской области от 17.04.2023 N 325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>,</w:t>
            </w:r>
          </w:p>
          <w:p w:rsidR="00A85D94" w:rsidRDefault="002F7A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11.02.2025 </w:t>
            </w:r>
            <w:hyperlink r:id="rId15" w:tooltip="Постановление Правительства Нижегородской области от 11.02.2025 N 89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20.06.2025 </w:t>
            </w:r>
            <w:hyperlink r:id="rId16" w:tooltip="Постановление Правительства Нижегородской области от 20.06.2025 N 419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D94" w:rsidRDefault="00A85D94">
            <w:pPr>
              <w:pStyle w:val="ConsPlusNormal0"/>
            </w:pPr>
          </w:p>
        </w:tc>
      </w:tr>
    </w:tbl>
    <w:p w:rsidR="00A85D94" w:rsidRDefault="00A85D94">
      <w:pPr>
        <w:pStyle w:val="ConsPlusNormal0"/>
        <w:ind w:firstLine="540"/>
        <w:jc w:val="both"/>
      </w:pPr>
    </w:p>
    <w:p w:rsidR="00A85D94" w:rsidRDefault="002F7AB5">
      <w:pPr>
        <w:pStyle w:val="ConsPlusNormal0"/>
        <w:ind w:firstLine="540"/>
        <w:jc w:val="both"/>
      </w:pPr>
      <w:r>
        <w:t xml:space="preserve">В соответствии с </w:t>
      </w:r>
      <w:hyperlink r:id="rId17" w:tooltip="Постановление Правительства РФ от 18.08.2016 N 815 (ред. от 14.05.2025) &quot;О Всероссийском конкурсе &quot;Лучшая муниципальная практика&quot; (вместе с &quot;Положением о Всероссийском конкурсе &quot;Лучшая муниципальная практика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августа 2016 г. N 815 "О Всероссийском конкурсе "Лучшая муниципальная практика", в целях выявления, поощрения и распространения применения примеров лучшей практики в деятельности органов местного самоуправления муниципальных образований Нижегородской области по организации муниципального управления и решению вопросов местного значения муниципальных образований Правительство Нижегородской области постановляет: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1. Учредить региональный этап Всероссийского конкурса "Лучшая муниципальная практика".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 xml:space="preserve">2. Утвердить прилагаемое </w:t>
      </w:r>
      <w:hyperlink w:anchor="P33" w:tooltip="ПОЛОЖЕНИЕ">
        <w:r>
          <w:rPr>
            <w:color w:val="0000FF"/>
          </w:rPr>
          <w:t>Положение</w:t>
        </w:r>
      </w:hyperlink>
      <w:r>
        <w:t xml:space="preserve"> о проведении регионального этапа Всероссийского конкурса "Лучшая муниципальная практика".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 xml:space="preserve">3. Утвердить прилагаемый </w:t>
      </w:r>
      <w:hyperlink w:anchor="P127" w:tooltip="СОСТАВ">
        <w:r>
          <w:rPr>
            <w:color w:val="0000FF"/>
          </w:rPr>
          <w:t>состав</w:t>
        </w:r>
      </w:hyperlink>
      <w:r>
        <w:t xml:space="preserve"> конкурсной комиссии по подведению итогов регионального этапа Всероссийского конкурса "Лучшая муниципальная практика".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4. Рекомендовать органам местного самоуправления муниципальных образований Нижегородской области принять участие в региональном этапе Всероссийского конкурса "Лучшая муниципальная практика".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5. Контроль за исполнением настоящего постановления возложить на заместителя Губернатора Нижегородской области Гнеушева А.Н.</w:t>
      </w:r>
    </w:p>
    <w:p w:rsidR="00A85D94" w:rsidRDefault="00A85D94">
      <w:pPr>
        <w:pStyle w:val="ConsPlusNormal0"/>
        <w:ind w:firstLine="540"/>
        <w:jc w:val="both"/>
      </w:pPr>
    </w:p>
    <w:p w:rsidR="00A85D94" w:rsidRDefault="002F7AB5">
      <w:pPr>
        <w:pStyle w:val="ConsPlusNormal0"/>
        <w:jc w:val="right"/>
      </w:pPr>
      <w:r>
        <w:t>Губернатор</w:t>
      </w:r>
    </w:p>
    <w:p w:rsidR="00A85D94" w:rsidRDefault="002F7AB5">
      <w:pPr>
        <w:pStyle w:val="ConsPlusNormal0"/>
        <w:jc w:val="right"/>
      </w:pPr>
      <w:r>
        <w:t>Г.С.НИКИТИН</w:t>
      </w:r>
    </w:p>
    <w:p w:rsidR="00A85D94" w:rsidRDefault="00A85D94">
      <w:pPr>
        <w:pStyle w:val="ConsPlusNormal0"/>
        <w:ind w:firstLine="540"/>
        <w:jc w:val="both"/>
      </w:pPr>
    </w:p>
    <w:p w:rsidR="00A85D94" w:rsidRDefault="00A85D94">
      <w:pPr>
        <w:pStyle w:val="ConsPlusNormal0"/>
        <w:ind w:firstLine="540"/>
        <w:jc w:val="both"/>
      </w:pPr>
    </w:p>
    <w:p w:rsidR="00A85D94" w:rsidRDefault="00A85D94">
      <w:pPr>
        <w:pStyle w:val="ConsPlusNormal0"/>
        <w:ind w:firstLine="540"/>
        <w:jc w:val="both"/>
      </w:pPr>
    </w:p>
    <w:p w:rsidR="00A85D94" w:rsidRDefault="00A85D94">
      <w:pPr>
        <w:pStyle w:val="ConsPlusNormal0"/>
        <w:ind w:firstLine="540"/>
        <w:jc w:val="both"/>
      </w:pPr>
    </w:p>
    <w:p w:rsidR="00A85D94" w:rsidRDefault="00A85D94">
      <w:pPr>
        <w:pStyle w:val="ConsPlusNormal0"/>
        <w:ind w:firstLine="540"/>
        <w:jc w:val="both"/>
      </w:pPr>
    </w:p>
    <w:p w:rsidR="00A85D94" w:rsidRDefault="002F7AB5">
      <w:pPr>
        <w:pStyle w:val="ConsPlusNormal0"/>
        <w:jc w:val="right"/>
        <w:outlineLvl w:val="0"/>
      </w:pPr>
      <w:r>
        <w:t>Утверждено</w:t>
      </w:r>
    </w:p>
    <w:p w:rsidR="00A85D94" w:rsidRDefault="002F7AB5">
      <w:pPr>
        <w:pStyle w:val="ConsPlusNormal0"/>
        <w:jc w:val="right"/>
      </w:pPr>
      <w:r>
        <w:t>постановлением Правительства</w:t>
      </w:r>
    </w:p>
    <w:p w:rsidR="00A85D94" w:rsidRDefault="002F7AB5">
      <w:pPr>
        <w:pStyle w:val="ConsPlusNormal0"/>
        <w:jc w:val="right"/>
      </w:pPr>
      <w:r>
        <w:t>Нижегородской области</w:t>
      </w:r>
    </w:p>
    <w:p w:rsidR="00A85D94" w:rsidRDefault="002F7AB5">
      <w:pPr>
        <w:pStyle w:val="ConsPlusNormal0"/>
        <w:jc w:val="right"/>
      </w:pPr>
      <w:r>
        <w:t>от 20 мая 2020 г. N 392</w:t>
      </w:r>
    </w:p>
    <w:p w:rsidR="00A85D94" w:rsidRDefault="00A85D94">
      <w:pPr>
        <w:pStyle w:val="ConsPlusNormal0"/>
        <w:ind w:firstLine="540"/>
        <w:jc w:val="both"/>
      </w:pPr>
    </w:p>
    <w:p w:rsidR="00A85D94" w:rsidRDefault="002F7AB5">
      <w:pPr>
        <w:pStyle w:val="ConsPlusTitle0"/>
        <w:jc w:val="center"/>
      </w:pPr>
      <w:bookmarkStart w:id="0" w:name="P33"/>
      <w:bookmarkEnd w:id="0"/>
      <w:r>
        <w:t>ПОЛОЖЕНИЕ</w:t>
      </w:r>
    </w:p>
    <w:p w:rsidR="00A85D94" w:rsidRDefault="002F7AB5">
      <w:pPr>
        <w:pStyle w:val="ConsPlusTitle0"/>
        <w:jc w:val="center"/>
      </w:pPr>
      <w:r>
        <w:t>О ПРОВЕДЕНИИ РЕГИОНАЛЬНОГО ЭТАПА ВСЕРОССИЙСКОГО КОНКУРСА</w:t>
      </w:r>
    </w:p>
    <w:p w:rsidR="00A85D94" w:rsidRDefault="002F7AB5">
      <w:pPr>
        <w:pStyle w:val="ConsPlusTitle0"/>
        <w:jc w:val="center"/>
      </w:pPr>
      <w:r>
        <w:t>"ЛУЧШАЯ МУНИЦИПАЛЬНАЯ ПРАКТИКА"</w:t>
      </w:r>
    </w:p>
    <w:p w:rsidR="00A85D94" w:rsidRDefault="00A85D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5D9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D94" w:rsidRDefault="00A85D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D94" w:rsidRDefault="00A85D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5D94" w:rsidRDefault="002F7A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5D94" w:rsidRDefault="002F7AB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Нижегородской области</w:t>
            </w:r>
          </w:p>
          <w:p w:rsidR="00A85D94" w:rsidRDefault="002F7AB5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13.07.2020 </w:t>
            </w:r>
            <w:hyperlink r:id="rId18" w:tooltip="Постановление Правительства Нижегородской области от 13.07.2020 N 575 &quot;О внесении изменений в Положение о проведении регионального этапа Всероссийского конкурса &quot;Лучшая муниципальная практика&quot;, утвержденное постановлением Правительства Нижегородской области от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 xml:space="preserve">, от 30.09.2020 </w:t>
            </w:r>
            <w:hyperlink r:id="rId19" w:tooltip="Постановление Правительства Нижегородской области от 30.09.2020 N 812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812</w:t>
              </w:r>
            </w:hyperlink>
            <w:r>
              <w:rPr>
                <w:color w:val="392C69"/>
              </w:rPr>
              <w:t xml:space="preserve">, от 24.04.2021 </w:t>
            </w:r>
            <w:hyperlink r:id="rId20" w:tooltip="Постановление Правительства Нижегородской области от 24.04.2021 N 334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:rsidR="00A85D94" w:rsidRDefault="002F7A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03.06.2021 </w:t>
            </w:r>
            <w:hyperlink r:id="rId21" w:tooltip="Постановление Правительства Нижегородской области от 03.06.2021 N 461 &quot;О внесении изменений в Положение о проведении регионального этапа Всероссийского конкурса &quot;Лучшая муниципальная практика&quot;, утвержденное постановлением Правительства Нижегородской области от">
              <w:r>
                <w:rPr>
                  <w:color w:val="0000FF"/>
                </w:rPr>
                <w:t>N 461</w:t>
              </w:r>
            </w:hyperlink>
            <w:r>
              <w:rPr>
                <w:color w:val="392C69"/>
              </w:rPr>
              <w:t xml:space="preserve">, от 17.04.2023 </w:t>
            </w:r>
            <w:hyperlink r:id="rId22" w:tooltip="Постановление Правительства Нижегородской области от 17.04.2023 N 325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 xml:space="preserve">, от 11.02.2025 </w:t>
            </w:r>
            <w:hyperlink r:id="rId23" w:tooltip="Постановление Правительства Нижегородской области от 11.02.2025 N 89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</w:p>
          <w:p w:rsidR="00A85D94" w:rsidRDefault="002F7A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20.06.2025 </w:t>
            </w:r>
            <w:hyperlink r:id="rId24" w:tooltip="Постановление Правительства Нижегородской области от 20.06.2025 N 419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D94" w:rsidRDefault="00A85D94">
            <w:pPr>
              <w:pStyle w:val="ConsPlusNormal0"/>
            </w:pPr>
          </w:p>
        </w:tc>
      </w:tr>
    </w:tbl>
    <w:p w:rsidR="00A85D94" w:rsidRDefault="00A85D94">
      <w:pPr>
        <w:pStyle w:val="ConsPlusNormal0"/>
        <w:ind w:firstLine="540"/>
        <w:jc w:val="both"/>
      </w:pPr>
    </w:p>
    <w:p w:rsidR="00A85D94" w:rsidRDefault="002F7AB5">
      <w:pPr>
        <w:pStyle w:val="ConsPlusNormal0"/>
        <w:ind w:firstLine="540"/>
        <w:jc w:val="both"/>
      </w:pPr>
      <w:r>
        <w:t>1. Настоящее Положение определяет порядок организации и проведения в Нижегородской области регионального этапа Всероссийского конкурса "Лучшая муниципальная практика" (далее - конкурс).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2. Региональный этап конкурса организуется и проводится ежегодно в целях выявления и отбора примеров лучшей муниципальной практики деятельности органов местного самоуправления муниципальных образований Нижегородской области по организации муниципального управления и решению вопросов местного значения муниципальных образований, а также направления конкурсных заявок победителей регионального этапа конкурса для участия в федеральном этапе конкурса.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3. Региональный этап конкурса проводится по следующим номинациям, отражающим практику организации муниципального управления и решения вопросов местного значения муниципальных образований Нижегородской области (далее - номинации):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а) повышение узнаваемости муниципального образования ("бренд территории");</w:t>
      </w:r>
    </w:p>
    <w:p w:rsidR="00A85D94" w:rsidRDefault="002F7AB5">
      <w:pPr>
        <w:pStyle w:val="ConsPlusNormal0"/>
        <w:jc w:val="both"/>
      </w:pPr>
      <w:r>
        <w:t xml:space="preserve">(подп. "а" в ред. </w:t>
      </w:r>
      <w:hyperlink r:id="rId25" w:tooltip="Постановление Правительства Нижегородской области от 20.06.2025 N 419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20.06.2025 N 419)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б) повышение эффективности управления территорией муниципального образования;</w:t>
      </w:r>
    </w:p>
    <w:p w:rsidR="00A85D94" w:rsidRDefault="002F7AB5">
      <w:pPr>
        <w:pStyle w:val="ConsPlusNormal0"/>
        <w:jc w:val="both"/>
      </w:pPr>
      <w:r>
        <w:t xml:space="preserve">(подп. "б" в ред. </w:t>
      </w:r>
      <w:hyperlink r:id="rId26" w:tooltip="Постановление Правительства Нижегородской области от 20.06.2025 N 419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20.06.2025 N 419)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в)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д) модернизация городского хозяйства посредством внедрения цифровых технологий и платформенных решений ("умный город").</w:t>
      </w:r>
    </w:p>
    <w:p w:rsidR="00A85D94" w:rsidRDefault="002F7AB5">
      <w:pPr>
        <w:pStyle w:val="ConsPlusNormal0"/>
        <w:jc w:val="both"/>
      </w:pPr>
      <w:r>
        <w:t xml:space="preserve">(подп. "д" введен </w:t>
      </w:r>
      <w:hyperlink r:id="rId27" w:tooltip="Постановление Правительства Нижегородской области от 30.09.2020 N 812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30.09.2020 N 812)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 xml:space="preserve">4. В региональном этапе конкурса вправе участвовать муниципальные и городские округа Нижегородской области, которые в соответствии с </w:t>
      </w:r>
      <w:hyperlink r:id="rId28" w:tooltip="Постановление Правительства РФ от 18.08.2016 N 815 (ред. от 14.05.2025) &quot;О Всероссийском конкурсе &quot;Лучшая муниципальная практика&quot; (вместе с &quot;Положением о Всероссийском конкурсе &quot;Лучшая муниципальная практика&quot;) {КонсультантПлюс}">
        <w:r>
          <w:rPr>
            <w:color w:val="0000FF"/>
          </w:rPr>
          <w:t>пунктом 4</w:t>
        </w:r>
      </w:hyperlink>
      <w: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815, относятся к I категории участников конкурса.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Муниципальное образование, определенное победителем по соответствующей номинации конкурса по итогам федерального этапа конкурса, имеет право участвовать в конкурсе по этой же номинации не ранее чем через 3 года.</w:t>
      </w:r>
    </w:p>
    <w:p w:rsidR="00A85D94" w:rsidRDefault="002F7AB5">
      <w:pPr>
        <w:pStyle w:val="ConsPlusNormal0"/>
        <w:jc w:val="both"/>
      </w:pPr>
      <w:r>
        <w:t xml:space="preserve">(абзац введен </w:t>
      </w:r>
      <w:hyperlink r:id="rId29" w:tooltip="Постановление Правительства Нижегородской области от 11.02.2025 N 89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11.02.2025 N 89)</w:t>
      </w:r>
    </w:p>
    <w:p w:rsidR="00A85D94" w:rsidRDefault="002F7AB5">
      <w:pPr>
        <w:pStyle w:val="ConsPlusNormal0"/>
        <w:jc w:val="both"/>
      </w:pPr>
      <w:r>
        <w:t xml:space="preserve">(п. 4 в ред. </w:t>
      </w:r>
      <w:hyperlink r:id="rId30" w:tooltip="Постановление Правительства Нижегородской области от 17.04.2023 N 325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17.04.2023 N 325)</w:t>
      </w:r>
    </w:p>
    <w:p w:rsidR="00A85D94" w:rsidRDefault="002F7AB5">
      <w:pPr>
        <w:pStyle w:val="ConsPlusNormal0"/>
        <w:spacing w:before="200"/>
        <w:ind w:firstLine="540"/>
        <w:jc w:val="both"/>
      </w:pPr>
      <w:bookmarkStart w:id="1" w:name="P57"/>
      <w:bookmarkEnd w:id="1"/>
      <w:r>
        <w:t>5. Информация об организации и проведении регионального этапа конкурса размещается на официальных сайтах организаторов регионального этапа конкурса в информационно-телекоммуникационной сети "Интернет" (далее - сеть "Интернет") и направляется в Ассоциацию "Совет муниципальных образований Нижегородской области", администрациям муниципальных и городских округов Нижегородской области для обеспечения возможности размещения ими указанной информации на своих официальных сайтах в сети "Интернет".</w:t>
      </w:r>
    </w:p>
    <w:p w:rsidR="00A85D94" w:rsidRDefault="002F7AB5">
      <w:pPr>
        <w:pStyle w:val="ConsPlusNormal0"/>
        <w:jc w:val="both"/>
      </w:pPr>
      <w:r>
        <w:t xml:space="preserve">(в ред. постановлений Правительства Нижегородской области от 03.06.2021 </w:t>
      </w:r>
      <w:hyperlink r:id="rId31" w:tooltip="Постановление Правительства Нижегородской области от 03.06.2021 N 461 &quot;О внесении изменений в Положение о проведении регионального этапа Всероссийского конкурса &quot;Лучшая муниципальная практика&quot;, утвержденное постановлением Правительства Нижегородской области от">
        <w:r>
          <w:rPr>
            <w:color w:val="0000FF"/>
          </w:rPr>
          <w:t>N 461</w:t>
        </w:r>
      </w:hyperlink>
      <w:r>
        <w:t xml:space="preserve">, от 17.04.2023 </w:t>
      </w:r>
      <w:hyperlink r:id="rId32" w:tooltip="Постановление Правительства Нижегородской области от 17.04.2023 N 325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N 325</w:t>
        </w:r>
      </w:hyperlink>
      <w:r>
        <w:t>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В информации об организации и проведении регионального этапа конкурса указываются: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наименование регионального этапа конкурса;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наименование номинаций регионального этапа конкурса;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lastRenderedPageBreak/>
        <w:t xml:space="preserve">абзац исключен. - </w:t>
      </w:r>
      <w:hyperlink r:id="rId33" w:tooltip="Постановление Правительства Нижегородской области от 17.04.2023 N 325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17.04.2023 N 325;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дата и время начала и окончания приема конкурсных заявок;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место приема конкурсных заявок, контактные телефоны.</w:t>
      </w:r>
    </w:p>
    <w:p w:rsidR="00A85D94" w:rsidRDefault="002F7AB5">
      <w:pPr>
        <w:pStyle w:val="ConsPlusNormal0"/>
        <w:spacing w:before="200"/>
        <w:ind w:firstLine="540"/>
        <w:jc w:val="both"/>
      </w:pPr>
      <w:r w:rsidRPr="00614795">
        <w:t>Период приема конкурсных заявок - в рабочие дни с 1 апреля по 1 июля текущего года.</w:t>
      </w:r>
    </w:p>
    <w:p w:rsidR="00A85D94" w:rsidRDefault="002F7AB5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Нижегородской области от 20.06.2025 N 419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20.06.2025 N 419)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6. Организаторами регионального этапа конкурса по номинациям являются следующие исполнительные органы Нижегородской области: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министерство внутренней региональной и муниципальной политики Нижегородской области -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министерство экономического развития и инвестиций Нижегородской области - повышение эффективности управления территорией муниципального образования;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министерство энергетики и жилищно-коммунального хозяйства Нижегородской области -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министерство туризма и промыслов Нижегородской области - повышение узнаваемости муниципального образования ("бренд территории");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министерство цифрового развития и связи Нижегородской области - модернизация городского хозяйства посредством внедрения цифровых технологий и платформенных решений ("умный город").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Организаторы регионального этапа конкурса для оценки конкурсных заявок могут привлекать иные исполнительные органы Нижегородской области.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Оценка конкурсных заявок по номинации "Повышение эффективности управления территорией муниципального образования" осуществляется министерством экономического развития и инвестиций Нижегородской области по согласованию с министерством финансов Нижегородской области.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Оценка конкурсных заявок по номинации "Повышение узнаваемости муниципального образования ("бренд территории")" осуществляется министерством туризма и промыслов Нижегородской области по согласованию с министерством экономического развития и инвестиций Нижегородской области, министерством финансов Нижегородской области, министерством промышленности, торговли и предпринимательства Нижегородской области.</w:t>
      </w:r>
    </w:p>
    <w:p w:rsidR="00A85D94" w:rsidRDefault="002F7AB5">
      <w:pPr>
        <w:pStyle w:val="ConsPlusNormal0"/>
        <w:jc w:val="both"/>
      </w:pPr>
      <w:r>
        <w:t xml:space="preserve">(п. 6 в ред. </w:t>
      </w:r>
      <w:hyperlink r:id="rId35" w:tooltip="Постановление Правительства Нижегородской области от 20.06.2025 N 419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20.06.2025 N 419)</w:t>
      </w:r>
    </w:p>
    <w:p w:rsidR="00A85D94" w:rsidRDefault="002F7AB5">
      <w:pPr>
        <w:pStyle w:val="ConsPlusNonformat0"/>
        <w:spacing w:before="200"/>
        <w:jc w:val="both"/>
      </w:pPr>
      <w:r>
        <w:t xml:space="preserve">          1</w:t>
      </w:r>
    </w:p>
    <w:p w:rsidR="00A85D94" w:rsidRDefault="002F7AB5">
      <w:pPr>
        <w:pStyle w:val="ConsPlusNonformat0"/>
        <w:jc w:val="both"/>
      </w:pPr>
      <w:r>
        <w:t xml:space="preserve">    7 - 10 . Исключены. - </w:t>
      </w:r>
      <w:hyperlink r:id="rId36" w:tooltip="Постановление Правительства Нижегородской области от 03.06.2021 N 461 &quot;О внесении изменений в Положение о проведении регионального этапа Всероссийского конкурса &quot;Лучшая муниципальная практика&quot;, утвержденное постановлением Правительства Нижегородской области от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</w:t>
      </w:r>
    </w:p>
    <w:p w:rsidR="00A85D94" w:rsidRDefault="002F7AB5">
      <w:pPr>
        <w:pStyle w:val="ConsPlusNonformat0"/>
        <w:jc w:val="both"/>
      </w:pPr>
      <w:r>
        <w:t>от 03.06.2021 N 461.</w:t>
      </w:r>
    </w:p>
    <w:p w:rsidR="00A85D94" w:rsidRDefault="002F7AB5">
      <w:pPr>
        <w:pStyle w:val="ConsPlusNormal0"/>
        <w:ind w:firstLine="540"/>
        <w:jc w:val="both"/>
      </w:pPr>
      <w:r>
        <w:t>11. Подведение итогов регионального этапа конкурса осуществляется конкурсной комиссией по подведению итогов регионального этапа Всероссийского конкурса "Лучшая муниципальная практика" (далее - конкурсная комиссия).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12. Организаторы регионального этапа конкурса в соответствии с номинациями: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а) осуществляют прием и рассмотрение конкурсных заявок муниципальных образований Нижегородской области;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 xml:space="preserve">б) запрашивают в пределах своей компетенции у органов государственной власти Нижегородской области, органов местного самоуправления Нижегородской области, иных органов и организаций необходимые для рассмотрения и оценки конкурсных заявок документы, материалы и информацию, а также получают от органов местного самоуправления Нижегородской области пояснения по представленным </w:t>
      </w:r>
      <w:r>
        <w:lastRenderedPageBreak/>
        <w:t>конкурсным заявкам муниципальных образований Нижегородской области;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в) проводят проверку достоверности и действительности сведений, содержащихся в представленной конкурсной заявке муниципального образования Нижегородской области, при необходимости привлекают независимых экспертов;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 xml:space="preserve">г) принимают решение о допуске конкурсной заявки к рассмотрению на конкурсной комиссии конкурса или об отклонении конкурсной заявки муниципального образования Нижегородской области по основаниям, указанным в </w:t>
      </w:r>
      <w:hyperlink w:anchor="P98" w:tooltip="15. Конкурсная заявка муниципального образования Нижегородской области отклоняется в случае представления с нарушением установленных сроков для подачи конкурсных заявок, оформления с нарушением установленных федеральным органом исполнительной власти требований">
        <w:r>
          <w:rPr>
            <w:color w:val="0000FF"/>
          </w:rPr>
          <w:t>пункте 15</w:t>
        </w:r>
      </w:hyperlink>
      <w:r>
        <w:t xml:space="preserve"> настоящего Положения;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д) осуществляют балльную оценку конкурсных заявок муниципальных образований Нижегородской области в соответствии с методиками оценки конкурсных заявок муниципальных образований, утвержденными уполномоченными федеральными органами исполнительной власти, по соответствующим номинациям конкурса;</w:t>
      </w:r>
    </w:p>
    <w:p w:rsidR="00A85D94" w:rsidRDefault="002F7AB5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Нижегородской области от 17.04.2023 N 325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17.04.2023 N 325)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е) вносят в конкурсную комиссию предложения по определению победителей регионального этапа конкурса по номинациям конкурса по итогам балльной оценки;</w:t>
      </w:r>
    </w:p>
    <w:p w:rsidR="00A85D94" w:rsidRDefault="002F7AB5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Нижегородской области от 17.04.2023 N 325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17.04.2023 N 325)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ж) организуют направление конкурсных заявок муниципальных образований Нижегородской области - победителей регионального этапа конкурса для участия в федеральном этапе конкурса;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з) обобщают и распространяют выявленные по итогам регионального этапа конкурса примеры лучшей муниципальной практики в Нижегородской области.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 xml:space="preserve">13. Для участия в региональном этапе конкурса муниципальные образования Нижегородской области в сроки, установленные </w:t>
      </w:r>
      <w:hyperlink w:anchor="P57" w:tooltip="5. Информация об организации и проведении регионального этапа конкурса размещается на официальных сайтах организаторов регионального этапа конкурса в информационно-телекоммуникационной сети &quot;Интернет&quot; (далее - сеть &quot;Интернет&quot;) и направляется в Ассоциацию &quot;Сове">
        <w:r>
          <w:rPr>
            <w:color w:val="0000FF"/>
          </w:rPr>
          <w:t>пунктом 5</w:t>
        </w:r>
      </w:hyperlink>
      <w:r>
        <w:t xml:space="preserve"> настоящего Положения, представляют организаторам регионального этапа конкурса по соответствующим номинациям конкурсные заявки, подготовленные по формам, утвержденным уполномоченными федеральными органами исполнительной власти согласно </w:t>
      </w:r>
      <w:hyperlink r:id="rId39" w:tooltip="Постановление Правительства РФ от 18.08.2016 N 815 (ред. от 14.05.2025) &quot;О Всероссийском конкурсе &quot;Лучшая муниципальная практика&quot; (вместе с &quot;Положением о Всероссийском конкурсе &quot;Лучшая муниципальная практика&quot;) {КонсультантПлюс}">
        <w:r>
          <w:rPr>
            <w:color w:val="0000FF"/>
          </w:rPr>
          <w:t>пункту 9</w:t>
        </w:r>
      </w:hyperlink>
      <w: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815.</w:t>
      </w:r>
    </w:p>
    <w:p w:rsidR="00A85D94" w:rsidRDefault="002F7AB5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Нижегородской области от 03.06.2021 N 461 &quot;О внесении изменений в Положение о проведении регионального этапа Всероссийского конкурса &quot;Лучшая муниципальная практика&quot;, утвержденное постановлением Правительства Нижегородской области от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03.06.2021 N 461)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Конкурсные заявки муниципальных образований Нижегородской области представляются с сопроводительным письмом, подписанным главой муниципального образования Нижегородской области, с указанием номинации конкурса.</w:t>
      </w:r>
    </w:p>
    <w:p w:rsidR="00A85D94" w:rsidRDefault="002F7AB5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Нижегородской области от 17.04.2023 N 325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17.04.2023 N 325)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Муниципальное образование Нижегородской области вправе подавать конкурсные заявки по всем номинациям регионального этапа конкурса.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14. Рассмотрение конкурсных заявок муниципальных образований Нижегородской области осуществляется в соответствии с методиками оценки конкурсных заявок муниципальных образований, утвержденными уполномоченными федеральными органами исполнительной власти (далее - методика оценки конкурсных заявок муниципальных образований), по соответствующим номинациям.</w:t>
      </w:r>
    </w:p>
    <w:p w:rsidR="00A85D94" w:rsidRDefault="002F7AB5">
      <w:pPr>
        <w:pStyle w:val="ConsPlusNormal0"/>
        <w:spacing w:before="200"/>
        <w:ind w:firstLine="540"/>
        <w:jc w:val="both"/>
      </w:pPr>
      <w:bookmarkStart w:id="2" w:name="P98"/>
      <w:bookmarkEnd w:id="2"/>
      <w:r>
        <w:t>15. Конкурсная заявка муниципального образования Нижегородской области отклоняется в случае представления с нарушением установленных сроков для подачи конкурсных заявок, оформления с нарушением установленных федеральным органом исполнительной власти требований к формам конкурсных заявок муниципальных образований, некомплектности, а также указания недостоверных сведений. Определение недостоверности сведений, указанных в конкурсной заявке, осуществляется на основе выявления несоответствия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 xml:space="preserve">16. Конкурсные заявки муниципальных образований Нижегородской области, поданные в установленный срок и соответствующие форме конкурсных заявок муниципальных образований, утвержденной уполномоченными федеральными органами исполнительной власти, по соответствующим </w:t>
      </w:r>
      <w:r>
        <w:lastRenderedPageBreak/>
        <w:t>номинациям регионального этапа конкурса, направляются организаторами регионального этапа конкурса в конкурсную комиссию для подведения итогов конкурса.</w:t>
      </w:r>
    </w:p>
    <w:p w:rsidR="00A85D94" w:rsidRDefault="002F7AB5">
      <w:pPr>
        <w:pStyle w:val="ConsPlusNormal0"/>
        <w:spacing w:before="200"/>
        <w:ind w:firstLine="540"/>
        <w:jc w:val="both"/>
      </w:pPr>
      <w:r w:rsidRPr="00614795">
        <w:t>17. Конкурсная комиссия с учетом предложений организаторов регионального этапа конкурса и в соответствии с методикой оценки конкурсных заявок муниципальных образований по каждой номинации конкурса определяет до 20 июля текущего года муниципальные образования Нижегородской области, в конкурсных материалах которых отражены примеры лучшей муниципальной практики в Нижегородской области по соответствующим номинациям конкурса.</w:t>
      </w:r>
    </w:p>
    <w:p w:rsidR="00A85D94" w:rsidRDefault="002F7AB5">
      <w:pPr>
        <w:pStyle w:val="ConsPlusNormal0"/>
        <w:jc w:val="both"/>
      </w:pPr>
      <w:r>
        <w:t xml:space="preserve">(в ред. постановлений Правительства Нижегородской области от 13.07.2020 </w:t>
      </w:r>
      <w:hyperlink r:id="rId42" w:tooltip="Постановление Правительства Нижегородской области от 13.07.2020 N 575 &quot;О внесении изменений в Положение о проведении регионального этапа Всероссийского конкурса &quot;Лучшая муниципальная практика&quot;, утвержденное постановлением Правительства Нижегородской области от">
        <w:r>
          <w:rPr>
            <w:color w:val="0000FF"/>
          </w:rPr>
          <w:t>N 575</w:t>
        </w:r>
      </w:hyperlink>
      <w:r>
        <w:t xml:space="preserve">, от 30.09.2020 </w:t>
      </w:r>
      <w:hyperlink r:id="rId43" w:tooltip="Постановление Правительства Нижегородской области от 30.09.2020 N 812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N 812</w:t>
        </w:r>
      </w:hyperlink>
      <w:r>
        <w:t xml:space="preserve">, от 03.06.2021 </w:t>
      </w:r>
      <w:hyperlink r:id="rId44" w:tooltip="Постановление Правительства Нижегородской области от 03.06.2021 N 461 &quot;О внесении изменений в Положение о проведении регионального этапа Всероссийского конкурса &quot;Лучшая муниципальная практика&quot;, утвержденное постановлением Правительства Нижегородской области от">
        <w:r>
          <w:rPr>
            <w:color w:val="0000FF"/>
          </w:rPr>
          <w:t>N 461</w:t>
        </w:r>
      </w:hyperlink>
      <w:r>
        <w:t xml:space="preserve">, от 17.04.2023 </w:t>
      </w:r>
      <w:hyperlink r:id="rId45" w:tooltip="Постановление Правительства Нижегородской области от 17.04.2023 N 325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N 325</w:t>
        </w:r>
      </w:hyperlink>
      <w:r>
        <w:t xml:space="preserve">, от 11.02.2025 </w:t>
      </w:r>
      <w:hyperlink r:id="rId46" w:tooltip="Постановление Правительства Нижегородской области от 11.02.2025 N 89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N 89</w:t>
        </w:r>
      </w:hyperlink>
      <w:r>
        <w:t>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Конкурсная комиссия определяет 5 победителей регионального этапа конкурса в каждой номинации конкурса, среди которых распределяются первое - пятое места победителей регионального этапа конкурса.</w:t>
      </w:r>
    </w:p>
    <w:p w:rsidR="00A85D94" w:rsidRDefault="002F7AB5">
      <w:pPr>
        <w:pStyle w:val="ConsPlusNormal0"/>
        <w:jc w:val="both"/>
      </w:pPr>
      <w:r>
        <w:t xml:space="preserve">(в ред. постановлений Правительства Нижегородской области от 03.06.2021 </w:t>
      </w:r>
      <w:hyperlink r:id="rId47" w:tooltip="Постановление Правительства Нижегородской области от 03.06.2021 N 461 &quot;О внесении изменений в Положение о проведении регионального этапа Всероссийского конкурса &quot;Лучшая муниципальная практика&quot;, утвержденное постановлением Правительства Нижегородской области от">
        <w:r>
          <w:rPr>
            <w:color w:val="0000FF"/>
          </w:rPr>
          <w:t>N 461</w:t>
        </w:r>
      </w:hyperlink>
      <w:r>
        <w:t xml:space="preserve">, от 17.04.2023 </w:t>
      </w:r>
      <w:hyperlink r:id="rId48" w:tooltip="Постановление Правительства Нижегородской области от 17.04.2023 N 325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N 325</w:t>
        </w:r>
      </w:hyperlink>
      <w:r>
        <w:t>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18. Подведение итогов регионального этапа конкурса оформляется решением конкурсной комиссии.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Члены конкурсной комиссии обладают равными правами при обсуждении вопросов и принятии решения.</w:t>
      </w:r>
    </w:p>
    <w:p w:rsidR="00A85D94" w:rsidRDefault="002F7AB5">
      <w:pPr>
        <w:pStyle w:val="ConsPlusNormal0"/>
        <w:jc w:val="both"/>
      </w:pPr>
      <w:r>
        <w:t xml:space="preserve">(абзац введен </w:t>
      </w:r>
      <w:hyperlink r:id="rId49" w:tooltip="Постановление Правительства Нижегородской области от 30.09.2020 N 812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30.09.2020 N 812)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Заседание конкурсной комиссии считается правомочным, если на нем присутствует не менее половины от числа членов конкурсной комиссии. Члены конкурсной комиссии участвуют в ее работе лично или направляют представителя от соответствующего органа (организации) на основании доверенности, оформленной в установленном порядке.</w:t>
      </w:r>
    </w:p>
    <w:p w:rsidR="00A85D94" w:rsidRDefault="002F7AB5">
      <w:pPr>
        <w:pStyle w:val="ConsPlusNormal0"/>
        <w:jc w:val="both"/>
      </w:pPr>
      <w:r>
        <w:t xml:space="preserve">(абзац введен </w:t>
      </w:r>
      <w:hyperlink r:id="rId50" w:tooltip="Постановление Правительства Нижегородской области от 30.09.2020 N 812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30.09.2020 N 812)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Решение конкурсной комиссии считается принятым, если за него проголосовало большинство от присутствующих членов конкурсной комиссии.</w:t>
      </w:r>
    </w:p>
    <w:p w:rsidR="00A85D94" w:rsidRDefault="002F7AB5">
      <w:pPr>
        <w:pStyle w:val="ConsPlusNormal0"/>
        <w:jc w:val="both"/>
      </w:pPr>
      <w:r>
        <w:t xml:space="preserve">(абзац введен </w:t>
      </w:r>
      <w:hyperlink r:id="rId51" w:tooltip="Постановление Правительства Нижегородской области от 30.09.2020 N 812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30.09.2020 N 812)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19. Участник регионального этапа конкурса не менее чем за 5 дней до истечения срока приема конкурсных заявок, указанного в информации об организации и проведении регионального этапа конкурса, имеет право отозвать свою конкурсную заявку на участие в региональном этапе конкурса, письменно уведомив об этом соответствующего организатора регионального этапа конкурса.</w:t>
      </w:r>
    </w:p>
    <w:p w:rsidR="00A85D94" w:rsidRDefault="002F7AB5">
      <w:pPr>
        <w:pStyle w:val="ConsPlusNormal0"/>
        <w:spacing w:before="200"/>
        <w:ind w:firstLine="540"/>
        <w:jc w:val="both"/>
      </w:pPr>
      <w:bookmarkStart w:id="3" w:name="_GoBack"/>
      <w:bookmarkEnd w:id="3"/>
      <w:r w:rsidRPr="00614795">
        <w:t>20. Конкурсные заявки муниципальных образований Нижегородской области, отобранные конкурсной комиссией для участия в федеральном этапе Всероссийского конкурса "Лучшая муниципальная практика", представляются в федеральную конкурсную комиссию по организации и</w:t>
      </w:r>
      <w:r>
        <w:t xml:space="preserve"> проведению Всероссийского конкурса "Лучшая муниципальная практика" в срок до 1 августа текущего года.</w:t>
      </w:r>
    </w:p>
    <w:p w:rsidR="00A85D94" w:rsidRDefault="002F7AB5">
      <w:pPr>
        <w:pStyle w:val="ConsPlusNormal0"/>
        <w:jc w:val="both"/>
      </w:pPr>
      <w:r>
        <w:t xml:space="preserve">(в ред. постановлений Правительства Нижегородской области от 13.07.2020 </w:t>
      </w:r>
      <w:hyperlink r:id="rId52" w:tooltip="Постановление Правительства Нижегородской области от 13.07.2020 N 575 &quot;О внесении изменений в Положение о проведении регионального этапа Всероссийского конкурса &quot;Лучшая муниципальная практика&quot;, утвержденное постановлением Правительства Нижегородской области от">
        <w:r>
          <w:rPr>
            <w:color w:val="0000FF"/>
          </w:rPr>
          <w:t>N 575</w:t>
        </w:r>
      </w:hyperlink>
      <w:r>
        <w:t xml:space="preserve">, от 11.02.2025 </w:t>
      </w:r>
      <w:hyperlink r:id="rId53" w:tooltip="Постановление Правительства Нижегородской области от 11.02.2025 N 89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N 89</w:t>
        </w:r>
      </w:hyperlink>
      <w:r>
        <w:t>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21. Примеры лучшей муниципальной практики в Нижегородской области размещаются на официальных сайтах организаторов регионального этапа конкурса в сети "Интернет".</w:t>
      </w:r>
    </w:p>
    <w:p w:rsidR="00A85D94" w:rsidRDefault="002F7AB5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Нижегородской области от 30.09.2020 N 812 &quot;О внесении изменений в постановление Правительства Нижегородской области от 20 мая 2020 г. N 39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30.09.2020 N 812)</w:t>
      </w:r>
    </w:p>
    <w:p w:rsidR="00A85D94" w:rsidRDefault="002F7AB5">
      <w:pPr>
        <w:pStyle w:val="ConsPlusNormal0"/>
        <w:spacing w:before="200"/>
        <w:ind w:firstLine="540"/>
        <w:jc w:val="both"/>
      </w:pPr>
      <w:r>
        <w:t>22. Информация о примерах лучшей муниципальной практики в Нижегородской области доводится министерством внутренней региональной и муниципальной политики Нижегородской области до сведения органов местного самоуправления Нижегородской области.</w:t>
      </w:r>
    </w:p>
    <w:p w:rsidR="00A85D94" w:rsidRDefault="00A85D94">
      <w:pPr>
        <w:pStyle w:val="ConsPlusNormal0"/>
        <w:ind w:firstLine="540"/>
        <w:jc w:val="both"/>
      </w:pPr>
    </w:p>
    <w:p w:rsidR="00A85D94" w:rsidRDefault="00A85D94">
      <w:pPr>
        <w:pStyle w:val="ConsPlusNormal0"/>
        <w:ind w:firstLine="540"/>
        <w:jc w:val="both"/>
      </w:pPr>
    </w:p>
    <w:p w:rsidR="00A85D94" w:rsidRDefault="00A85D94">
      <w:pPr>
        <w:pStyle w:val="ConsPlusNormal0"/>
        <w:ind w:firstLine="540"/>
        <w:jc w:val="both"/>
      </w:pPr>
    </w:p>
    <w:p w:rsidR="00A85D94" w:rsidRDefault="00A85D94">
      <w:pPr>
        <w:pStyle w:val="ConsPlusNormal0"/>
        <w:ind w:firstLine="540"/>
        <w:jc w:val="both"/>
      </w:pPr>
    </w:p>
    <w:p w:rsidR="00A85D94" w:rsidRDefault="00A85D94">
      <w:pPr>
        <w:pStyle w:val="ConsPlusNormal0"/>
        <w:ind w:firstLine="540"/>
        <w:jc w:val="both"/>
      </w:pPr>
    </w:p>
    <w:p w:rsidR="00A85D94" w:rsidRDefault="002F7AB5">
      <w:pPr>
        <w:pStyle w:val="ConsPlusNormal0"/>
        <w:jc w:val="right"/>
        <w:outlineLvl w:val="0"/>
      </w:pPr>
      <w:r>
        <w:t>Утвержден</w:t>
      </w:r>
    </w:p>
    <w:p w:rsidR="00A85D94" w:rsidRDefault="002F7AB5">
      <w:pPr>
        <w:pStyle w:val="ConsPlusNormal0"/>
        <w:jc w:val="right"/>
      </w:pPr>
      <w:r>
        <w:t>постановлением Правительства</w:t>
      </w:r>
    </w:p>
    <w:p w:rsidR="00A85D94" w:rsidRDefault="002F7AB5">
      <w:pPr>
        <w:pStyle w:val="ConsPlusNormal0"/>
        <w:jc w:val="right"/>
      </w:pPr>
      <w:r>
        <w:t>Нижегородской области</w:t>
      </w:r>
    </w:p>
    <w:p w:rsidR="00A85D94" w:rsidRDefault="002F7AB5">
      <w:pPr>
        <w:pStyle w:val="ConsPlusNormal0"/>
        <w:jc w:val="right"/>
      </w:pPr>
      <w:r>
        <w:t>от 20 мая 2020 г. N 392</w:t>
      </w:r>
    </w:p>
    <w:p w:rsidR="00A85D94" w:rsidRDefault="00A85D94">
      <w:pPr>
        <w:pStyle w:val="ConsPlusNormal0"/>
        <w:ind w:firstLine="540"/>
        <w:jc w:val="both"/>
      </w:pPr>
    </w:p>
    <w:p w:rsidR="00A85D94" w:rsidRDefault="002F7AB5">
      <w:pPr>
        <w:pStyle w:val="ConsPlusTitle0"/>
        <w:jc w:val="center"/>
      </w:pPr>
      <w:bookmarkStart w:id="4" w:name="P127"/>
      <w:bookmarkEnd w:id="4"/>
      <w:r>
        <w:t>СОСТАВ</w:t>
      </w:r>
    </w:p>
    <w:p w:rsidR="00A85D94" w:rsidRDefault="002F7AB5">
      <w:pPr>
        <w:pStyle w:val="ConsPlusTitle0"/>
        <w:jc w:val="center"/>
      </w:pPr>
      <w:r>
        <w:t>КОНКУРСНОЙ КОМИССИИ ПО ПОДВЕДЕНИЮ ИТОГОВ РЕГИОНАЛЬНОГО ЭТАПА</w:t>
      </w:r>
    </w:p>
    <w:p w:rsidR="00A85D94" w:rsidRDefault="002F7AB5">
      <w:pPr>
        <w:pStyle w:val="ConsPlusTitle0"/>
        <w:jc w:val="center"/>
      </w:pPr>
      <w:r>
        <w:t>ВСЕРОССИЙСКОГО КОНКУРСА "ЛУЧШАЯ МУНИЦИПАЛЬНАЯ ПРАКТИКА"</w:t>
      </w:r>
    </w:p>
    <w:p w:rsidR="00A85D94" w:rsidRDefault="00A85D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5D9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D94" w:rsidRDefault="00A85D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D94" w:rsidRDefault="00A85D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5D94" w:rsidRDefault="002F7A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5D94" w:rsidRDefault="002F7AB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Нижегородской области</w:t>
            </w:r>
          </w:p>
          <w:p w:rsidR="00A85D94" w:rsidRDefault="002F7A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30.09.2020 </w:t>
            </w:r>
            <w:hyperlink r:id="rId55" w:tooltip="Постановление Правительства Нижегородской области от 30.09.2020 N 812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812</w:t>
              </w:r>
            </w:hyperlink>
            <w:r>
              <w:rPr>
                <w:color w:val="392C69"/>
              </w:rPr>
              <w:t xml:space="preserve">, от 24.04.2021 </w:t>
            </w:r>
            <w:hyperlink r:id="rId56" w:tooltip="Постановление Правительства Нижегородской области от 24.04.2021 N 334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19.07.2022 </w:t>
            </w:r>
            <w:hyperlink r:id="rId57" w:tooltip="Постановление Правительства Нижегородской области от 19.07.2022 N 559 &quot;О внесении изменений в состав конкурсной комиссии по подведению итогов регионального этапа Всероссийского конкурса &quot;Лучшая муниципальная практика&quot;, утвержденный постановлением Правительства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>,</w:t>
            </w:r>
          </w:p>
          <w:p w:rsidR="00A85D94" w:rsidRDefault="002F7A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17.04.2023 </w:t>
            </w:r>
            <w:hyperlink r:id="rId58" w:tooltip="Постановление Правительства Нижегородской области от 17.04.2023 N 325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 xml:space="preserve">, от 11.02.2025 </w:t>
            </w:r>
            <w:hyperlink r:id="rId59" w:tooltip="Постановление Правительства Нижегородской области от 11.02.2025 N 89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20.06.2025 </w:t>
            </w:r>
            <w:hyperlink r:id="rId60" w:tooltip="Постановление Правительства Нижегородской области от 20.06.2025 N 419 &quot;О внесении изменений в постановление Правительства Нижегородской области от 20 мая 2020 г. N 392&quot; {КонсультантПлюс}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D94" w:rsidRDefault="00A85D94">
            <w:pPr>
              <w:pStyle w:val="ConsPlusNormal0"/>
            </w:pPr>
          </w:p>
        </w:tc>
      </w:tr>
    </w:tbl>
    <w:p w:rsidR="00A85D94" w:rsidRDefault="00A85D94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839"/>
      </w:tblGrid>
      <w:tr w:rsidR="00A85D94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</w:pPr>
            <w:r>
              <w:t>Гнеушев</w:t>
            </w:r>
          </w:p>
          <w:p w:rsidR="00A85D94" w:rsidRDefault="002F7AB5">
            <w:pPr>
              <w:pStyle w:val="ConsPlusNormal0"/>
            </w:pPr>
            <w:r>
              <w:t>Андрей Николаевич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- заместитель Губернатора Нижегородской области, председатель комиссии</w:t>
            </w:r>
          </w:p>
        </w:tc>
      </w:tr>
      <w:tr w:rsidR="00A85D94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</w:pPr>
            <w:r>
              <w:t>Карасев</w:t>
            </w:r>
          </w:p>
          <w:p w:rsidR="00A85D94" w:rsidRDefault="002F7AB5">
            <w:pPr>
              <w:pStyle w:val="ConsPlusNormal0"/>
            </w:pPr>
            <w:r>
              <w:t>Павел Константинович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- министр внутренней региональной и муниципальной политики Нижегородской области, заместитель председателя комиссии</w:t>
            </w:r>
          </w:p>
        </w:tc>
      </w:tr>
      <w:tr w:rsidR="00A85D94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Костюкович</w:t>
            </w:r>
          </w:p>
          <w:p w:rsidR="00A85D94" w:rsidRDefault="002F7AB5">
            <w:pPr>
              <w:pStyle w:val="ConsPlusNormal0"/>
              <w:jc w:val="both"/>
            </w:pPr>
            <w:r>
              <w:t>Николай Викторович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- заместитель министра внутренней региональной и муниципальной политики Нижегородской области, секретарь комиссии</w:t>
            </w:r>
          </w:p>
        </w:tc>
      </w:tr>
      <w:tr w:rsidR="00A85D94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</w:pPr>
            <w:r>
              <w:t>Члены комиссии: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A85D94">
            <w:pPr>
              <w:pStyle w:val="ConsPlusNormal0"/>
            </w:pPr>
          </w:p>
        </w:tc>
      </w:tr>
      <w:tr w:rsidR="00A85D94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Исмагилов</w:t>
            </w:r>
          </w:p>
          <w:p w:rsidR="00A85D94" w:rsidRDefault="002F7AB5">
            <w:pPr>
              <w:pStyle w:val="ConsPlusNormal0"/>
              <w:jc w:val="both"/>
            </w:pPr>
            <w:r>
              <w:t>Денис Гамирович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- министр экономического развития и инвестиций Нижегородской области</w:t>
            </w:r>
          </w:p>
        </w:tc>
      </w:tr>
      <w:tr w:rsidR="00A85D94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Куренков</w:t>
            </w:r>
          </w:p>
          <w:p w:rsidR="00A85D94" w:rsidRDefault="002F7AB5">
            <w:pPr>
              <w:pStyle w:val="ConsPlusNormal0"/>
              <w:jc w:val="both"/>
            </w:pPr>
            <w:r>
              <w:t>Михаил Александрович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- исполняющий обязанности министра энергетики и жилищно-коммунального хозяйства Нижегородской области</w:t>
            </w:r>
          </w:p>
        </w:tc>
      </w:tr>
      <w:tr w:rsidR="00A85D94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Синелобов</w:t>
            </w:r>
          </w:p>
          <w:p w:rsidR="00A85D94" w:rsidRDefault="002F7AB5">
            <w:pPr>
              <w:pStyle w:val="ConsPlusNormal0"/>
              <w:jc w:val="both"/>
            </w:pPr>
            <w:r>
              <w:t>Александр Анатольевич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- министр цифрового развития и связи Нижегородской области</w:t>
            </w:r>
          </w:p>
        </w:tc>
      </w:tr>
      <w:tr w:rsidR="00A85D94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</w:pPr>
            <w:r>
              <w:t>Сулима</w:t>
            </w:r>
          </w:p>
          <w:p w:rsidR="00A85D94" w:rsidRDefault="002F7AB5">
            <w:pPr>
              <w:pStyle w:val="ConsPlusNormal0"/>
            </w:pPr>
            <w:r>
              <w:t>Ольга Юрьевна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- министр финансов Нижегородской области</w:t>
            </w:r>
          </w:p>
        </w:tc>
      </w:tr>
      <w:tr w:rsidR="00A85D94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Филипенко</w:t>
            </w:r>
          </w:p>
          <w:p w:rsidR="00A85D94" w:rsidRDefault="002F7AB5">
            <w:pPr>
              <w:pStyle w:val="ConsPlusNormal0"/>
              <w:jc w:val="both"/>
            </w:pPr>
            <w:r>
              <w:t>Дмитрий Сергеевич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- исполнительный директор Ассоциации "Совет муниципальных образований Нижегородской области" (по согласованию)</w:t>
            </w:r>
          </w:p>
        </w:tc>
      </w:tr>
      <w:tr w:rsidR="00A85D94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Черкасов</w:t>
            </w:r>
          </w:p>
          <w:p w:rsidR="00A85D94" w:rsidRDefault="002F7AB5">
            <w:pPr>
              <w:pStyle w:val="ConsPlusNormal0"/>
              <w:jc w:val="both"/>
            </w:pPr>
            <w:r>
              <w:t>Максим Валерьевич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- министр промышленности, торговли и предпринимательства Нижегородской области</w:t>
            </w:r>
          </w:p>
        </w:tc>
      </w:tr>
      <w:tr w:rsidR="00A85D94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Шунаева</w:t>
            </w:r>
          </w:p>
          <w:p w:rsidR="00A85D94" w:rsidRDefault="002F7AB5">
            <w:pPr>
              <w:pStyle w:val="ConsPlusNormal0"/>
              <w:jc w:val="both"/>
            </w:pPr>
            <w:r>
              <w:t>Дарья Дмитриевна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- министр градостроительной деятельности и развития агломераций Нижегородской области</w:t>
            </w:r>
          </w:p>
        </w:tc>
      </w:tr>
      <w:tr w:rsidR="00A85D94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Яковлев</w:t>
            </w:r>
          </w:p>
          <w:p w:rsidR="00A85D94" w:rsidRDefault="002F7AB5">
            <w:pPr>
              <w:pStyle w:val="ConsPlusNormal0"/>
              <w:jc w:val="both"/>
            </w:pPr>
            <w:r>
              <w:t>Сергей Владимирович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A85D94" w:rsidRDefault="002F7AB5">
            <w:pPr>
              <w:pStyle w:val="ConsPlusNormal0"/>
              <w:jc w:val="both"/>
            </w:pPr>
            <w:r>
              <w:t>- министр туризма и промыслов Нижегородской области</w:t>
            </w:r>
          </w:p>
        </w:tc>
      </w:tr>
    </w:tbl>
    <w:p w:rsidR="00A85D94" w:rsidRDefault="00A85D94">
      <w:pPr>
        <w:pStyle w:val="ConsPlusNormal0"/>
        <w:ind w:firstLine="540"/>
        <w:jc w:val="both"/>
      </w:pPr>
    </w:p>
    <w:p w:rsidR="00A85D94" w:rsidRDefault="00A85D94">
      <w:pPr>
        <w:pStyle w:val="ConsPlusNormal0"/>
        <w:ind w:firstLine="540"/>
        <w:jc w:val="both"/>
      </w:pPr>
    </w:p>
    <w:p w:rsidR="00A85D94" w:rsidRDefault="00A85D9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85D94">
      <w:headerReference w:type="default" r:id="rId61"/>
      <w:footerReference w:type="default" r:id="rId62"/>
      <w:headerReference w:type="first" r:id="rId63"/>
      <w:footerReference w:type="first" r:id="rId6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915" w:rsidRDefault="00926915">
      <w:r>
        <w:separator/>
      </w:r>
    </w:p>
  </w:endnote>
  <w:endnote w:type="continuationSeparator" w:id="0">
    <w:p w:rsidR="00926915" w:rsidRDefault="0092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94" w:rsidRDefault="00A85D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85D94">
      <w:trPr>
        <w:trHeight w:hRule="exact" w:val="1663"/>
      </w:trPr>
      <w:tc>
        <w:tcPr>
          <w:tcW w:w="1650" w:type="pct"/>
          <w:vAlign w:val="center"/>
        </w:tcPr>
        <w:p w:rsidR="00A85D94" w:rsidRDefault="002F7A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5D94" w:rsidRDefault="00926915">
          <w:pPr>
            <w:pStyle w:val="ConsPlusNormal0"/>
            <w:jc w:val="center"/>
          </w:pPr>
          <w:hyperlink r:id="rId1">
            <w:r w:rsidR="002F7AB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5D94" w:rsidRDefault="002F7A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14795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14795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A85D94" w:rsidRDefault="002F7AB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94" w:rsidRDefault="00A85D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85D94">
      <w:trPr>
        <w:trHeight w:hRule="exact" w:val="1663"/>
      </w:trPr>
      <w:tc>
        <w:tcPr>
          <w:tcW w:w="1650" w:type="pct"/>
          <w:vAlign w:val="center"/>
        </w:tcPr>
        <w:p w:rsidR="00A85D94" w:rsidRDefault="002F7A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5D94" w:rsidRDefault="00926915">
          <w:pPr>
            <w:pStyle w:val="ConsPlusNormal0"/>
            <w:jc w:val="center"/>
          </w:pPr>
          <w:hyperlink r:id="rId1">
            <w:r w:rsidR="002F7AB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5D94" w:rsidRDefault="002F7A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1479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14795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A85D94" w:rsidRDefault="002F7AB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915" w:rsidRDefault="00926915">
      <w:r>
        <w:separator/>
      </w:r>
    </w:p>
  </w:footnote>
  <w:footnote w:type="continuationSeparator" w:id="0">
    <w:p w:rsidR="00926915" w:rsidRDefault="0092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85D94">
      <w:trPr>
        <w:trHeight w:hRule="exact" w:val="1683"/>
      </w:trPr>
      <w:tc>
        <w:tcPr>
          <w:tcW w:w="2700" w:type="pct"/>
          <w:vAlign w:val="center"/>
        </w:tcPr>
        <w:p w:rsidR="00A85D94" w:rsidRDefault="002F7A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Нижегородской области от 20.05.2020 N 392</w:t>
          </w:r>
          <w:r>
            <w:rPr>
              <w:rFonts w:ascii="Tahoma" w:hAnsi="Tahoma" w:cs="Tahoma"/>
              <w:sz w:val="16"/>
              <w:szCs w:val="16"/>
            </w:rPr>
            <w:br/>
            <w:t>(ред. от 20.06.2025)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регионального э...</w:t>
          </w:r>
        </w:p>
      </w:tc>
      <w:tc>
        <w:tcPr>
          <w:tcW w:w="2300" w:type="pct"/>
          <w:vAlign w:val="center"/>
        </w:tcPr>
        <w:p w:rsidR="00A85D94" w:rsidRDefault="002F7A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 w:rsidR="00A85D94" w:rsidRDefault="00A85D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85D94" w:rsidRDefault="00A85D9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85D94">
      <w:trPr>
        <w:trHeight w:hRule="exact" w:val="1683"/>
      </w:trPr>
      <w:tc>
        <w:tcPr>
          <w:tcW w:w="2700" w:type="pct"/>
          <w:vAlign w:val="center"/>
        </w:tcPr>
        <w:p w:rsidR="00A85D94" w:rsidRDefault="002F7A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Нижегородской области от 20.05.2020 N 392</w:t>
          </w:r>
          <w:r>
            <w:rPr>
              <w:rFonts w:ascii="Tahoma" w:hAnsi="Tahoma" w:cs="Tahoma"/>
              <w:sz w:val="16"/>
              <w:szCs w:val="16"/>
            </w:rPr>
            <w:br/>
            <w:t>(ред. от 20.06.2025)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регионального э...</w:t>
          </w:r>
        </w:p>
      </w:tc>
      <w:tc>
        <w:tcPr>
          <w:tcW w:w="2300" w:type="pct"/>
          <w:vAlign w:val="center"/>
        </w:tcPr>
        <w:p w:rsidR="00A85D94" w:rsidRDefault="002F7A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 w:rsidR="00A85D94" w:rsidRDefault="00A85D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85D94" w:rsidRDefault="00A85D9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D94"/>
    <w:rsid w:val="002F7AB5"/>
    <w:rsid w:val="00614795"/>
    <w:rsid w:val="008B1010"/>
    <w:rsid w:val="00926915"/>
    <w:rsid w:val="00A8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50A48-CA6B-4FD1-9E98-16C27032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7&amp;n=319782&amp;dst=100009" TargetMode="External"/><Relationship Id="rId21" Type="http://schemas.openxmlformats.org/officeDocument/2006/relationships/hyperlink" Target="https://login.consultant.ru/link/?req=doc&amp;base=RLAW187&amp;n=237490&amp;dst=100005" TargetMode="External"/><Relationship Id="rId34" Type="http://schemas.openxmlformats.org/officeDocument/2006/relationships/hyperlink" Target="https://login.consultant.ru/link/?req=doc&amp;base=RLAW187&amp;n=319782&amp;dst=100010" TargetMode="External"/><Relationship Id="rId42" Type="http://schemas.openxmlformats.org/officeDocument/2006/relationships/hyperlink" Target="https://login.consultant.ru/link/?req=doc&amp;base=RLAW187&amp;n=219133&amp;dst=100006" TargetMode="External"/><Relationship Id="rId47" Type="http://schemas.openxmlformats.org/officeDocument/2006/relationships/hyperlink" Target="https://login.consultant.ru/link/?req=doc&amp;base=RLAW187&amp;n=237490&amp;dst=100019" TargetMode="External"/><Relationship Id="rId50" Type="http://schemas.openxmlformats.org/officeDocument/2006/relationships/hyperlink" Target="https://login.consultant.ru/link/?req=doc&amp;base=RLAW187&amp;n=223250&amp;dst=100019" TargetMode="External"/><Relationship Id="rId55" Type="http://schemas.openxmlformats.org/officeDocument/2006/relationships/hyperlink" Target="https://login.consultant.ru/link/?req=doc&amp;base=RLAW187&amp;n=223250&amp;dst=100022" TargetMode="External"/><Relationship Id="rId63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319782&amp;dst=100005" TargetMode="External"/><Relationship Id="rId29" Type="http://schemas.openxmlformats.org/officeDocument/2006/relationships/hyperlink" Target="https://login.consultant.ru/link/?req=doc&amp;base=RLAW187&amp;n=311076&amp;dst=100007" TargetMode="External"/><Relationship Id="rId11" Type="http://schemas.openxmlformats.org/officeDocument/2006/relationships/hyperlink" Target="https://login.consultant.ru/link/?req=doc&amp;base=RLAW187&amp;n=235536&amp;dst=100005" TargetMode="External"/><Relationship Id="rId24" Type="http://schemas.openxmlformats.org/officeDocument/2006/relationships/hyperlink" Target="https://login.consultant.ru/link/?req=doc&amp;base=RLAW187&amp;n=319782&amp;dst=100006" TargetMode="External"/><Relationship Id="rId32" Type="http://schemas.openxmlformats.org/officeDocument/2006/relationships/hyperlink" Target="https://login.consultant.ru/link/?req=doc&amp;base=RLAW187&amp;n=271515&amp;dst=100009" TargetMode="External"/><Relationship Id="rId37" Type="http://schemas.openxmlformats.org/officeDocument/2006/relationships/hyperlink" Target="https://login.consultant.ru/link/?req=doc&amp;base=RLAW187&amp;n=271515&amp;dst=100013" TargetMode="External"/><Relationship Id="rId40" Type="http://schemas.openxmlformats.org/officeDocument/2006/relationships/hyperlink" Target="https://login.consultant.ru/link/?req=doc&amp;base=RLAW187&amp;n=237490&amp;dst=100015" TargetMode="External"/><Relationship Id="rId45" Type="http://schemas.openxmlformats.org/officeDocument/2006/relationships/hyperlink" Target="https://login.consultant.ru/link/?req=doc&amp;base=RLAW187&amp;n=271515&amp;dst=100016" TargetMode="External"/><Relationship Id="rId53" Type="http://schemas.openxmlformats.org/officeDocument/2006/relationships/hyperlink" Target="https://login.consultant.ru/link/?req=doc&amp;base=RLAW187&amp;n=311076&amp;dst=100011" TargetMode="External"/><Relationship Id="rId58" Type="http://schemas.openxmlformats.org/officeDocument/2006/relationships/hyperlink" Target="https://login.consultant.ru/link/?req=doc&amp;base=RLAW187&amp;n=271515&amp;dst=100018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eader" Target="header1.xml"/><Relationship Id="rId19" Type="http://schemas.openxmlformats.org/officeDocument/2006/relationships/hyperlink" Target="https://login.consultant.ru/link/?req=doc&amp;base=RLAW187&amp;n=223250&amp;dst=100006" TargetMode="External"/><Relationship Id="rId14" Type="http://schemas.openxmlformats.org/officeDocument/2006/relationships/hyperlink" Target="https://login.consultant.ru/link/?req=doc&amp;base=RLAW187&amp;n=271515&amp;dst=100005" TargetMode="External"/><Relationship Id="rId22" Type="http://schemas.openxmlformats.org/officeDocument/2006/relationships/hyperlink" Target="https://login.consultant.ru/link/?req=doc&amp;base=RLAW187&amp;n=271515&amp;dst=100006" TargetMode="External"/><Relationship Id="rId27" Type="http://schemas.openxmlformats.org/officeDocument/2006/relationships/hyperlink" Target="https://login.consultant.ru/link/?req=doc&amp;base=RLAW187&amp;n=223250&amp;dst=100007" TargetMode="External"/><Relationship Id="rId30" Type="http://schemas.openxmlformats.org/officeDocument/2006/relationships/hyperlink" Target="https://login.consultant.ru/link/?req=doc&amp;base=RLAW187&amp;n=271515&amp;dst=100007" TargetMode="External"/><Relationship Id="rId35" Type="http://schemas.openxmlformats.org/officeDocument/2006/relationships/hyperlink" Target="https://login.consultant.ru/link/?req=doc&amp;base=RLAW187&amp;n=319782&amp;dst=100012" TargetMode="External"/><Relationship Id="rId43" Type="http://schemas.openxmlformats.org/officeDocument/2006/relationships/hyperlink" Target="https://login.consultant.ru/link/?req=doc&amp;base=RLAW187&amp;n=223250&amp;dst=100016" TargetMode="External"/><Relationship Id="rId48" Type="http://schemas.openxmlformats.org/officeDocument/2006/relationships/hyperlink" Target="https://login.consultant.ru/link/?req=doc&amp;base=RLAW187&amp;n=271515&amp;dst=100017" TargetMode="External"/><Relationship Id="rId56" Type="http://schemas.openxmlformats.org/officeDocument/2006/relationships/hyperlink" Target="https://login.consultant.ru/link/?req=doc&amp;base=RLAW187&amp;n=235536&amp;dst=100007" TargetMode="External"/><Relationship Id="rId64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87&amp;n=223250&amp;dst=1000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7&amp;n=237490&amp;dst=100005" TargetMode="External"/><Relationship Id="rId17" Type="http://schemas.openxmlformats.org/officeDocument/2006/relationships/hyperlink" Target="https://login.consultant.ru/link/?req=doc&amp;base=LAW&amp;n=505294&amp;dst=100010" TargetMode="External"/><Relationship Id="rId25" Type="http://schemas.openxmlformats.org/officeDocument/2006/relationships/hyperlink" Target="https://login.consultant.ru/link/?req=doc&amp;base=RLAW187&amp;n=319782&amp;dst=100007" TargetMode="External"/><Relationship Id="rId33" Type="http://schemas.openxmlformats.org/officeDocument/2006/relationships/hyperlink" Target="https://login.consultant.ru/link/?req=doc&amp;base=RLAW187&amp;n=271515&amp;dst=100010" TargetMode="External"/><Relationship Id="rId38" Type="http://schemas.openxmlformats.org/officeDocument/2006/relationships/hyperlink" Target="https://login.consultant.ru/link/?req=doc&amp;base=RLAW187&amp;n=271515&amp;dst=100014" TargetMode="External"/><Relationship Id="rId46" Type="http://schemas.openxmlformats.org/officeDocument/2006/relationships/hyperlink" Target="https://login.consultant.ru/link/?req=doc&amp;base=RLAW187&amp;n=311076&amp;dst=100010" TargetMode="External"/><Relationship Id="rId59" Type="http://schemas.openxmlformats.org/officeDocument/2006/relationships/hyperlink" Target="https://login.consultant.ru/link/?req=doc&amp;base=RLAW187&amp;n=311076&amp;dst=100012" TargetMode="External"/><Relationship Id="rId20" Type="http://schemas.openxmlformats.org/officeDocument/2006/relationships/hyperlink" Target="https://login.consultant.ru/link/?req=doc&amp;base=RLAW187&amp;n=235536&amp;dst=100006" TargetMode="External"/><Relationship Id="rId41" Type="http://schemas.openxmlformats.org/officeDocument/2006/relationships/hyperlink" Target="https://login.consultant.ru/link/?req=doc&amp;base=RLAW187&amp;n=271515&amp;dst=100015" TargetMode="External"/><Relationship Id="rId54" Type="http://schemas.openxmlformats.org/officeDocument/2006/relationships/hyperlink" Target="https://login.consultant.ru/link/?req=doc&amp;base=RLAW187&amp;n=223250&amp;dst=100021" TargetMode="External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187&amp;n=311076&amp;dst=100005" TargetMode="External"/><Relationship Id="rId23" Type="http://schemas.openxmlformats.org/officeDocument/2006/relationships/hyperlink" Target="https://login.consultant.ru/link/?req=doc&amp;base=RLAW187&amp;n=311076&amp;dst=100006" TargetMode="External"/><Relationship Id="rId28" Type="http://schemas.openxmlformats.org/officeDocument/2006/relationships/hyperlink" Target="https://login.consultant.ru/link/?req=doc&amp;base=LAW&amp;n=505294&amp;dst=29" TargetMode="External"/><Relationship Id="rId36" Type="http://schemas.openxmlformats.org/officeDocument/2006/relationships/hyperlink" Target="https://login.consultant.ru/link/?req=doc&amp;base=RLAW187&amp;n=237490&amp;dst=100014" TargetMode="External"/><Relationship Id="rId49" Type="http://schemas.openxmlformats.org/officeDocument/2006/relationships/hyperlink" Target="https://login.consultant.ru/link/?req=doc&amp;base=RLAW187&amp;n=223250&amp;dst=100017" TargetMode="External"/><Relationship Id="rId57" Type="http://schemas.openxmlformats.org/officeDocument/2006/relationships/hyperlink" Target="https://login.consultant.ru/link/?req=doc&amp;base=RLAW187&amp;n=257549&amp;dst=100005" TargetMode="External"/><Relationship Id="rId10" Type="http://schemas.openxmlformats.org/officeDocument/2006/relationships/hyperlink" Target="https://login.consultant.ru/link/?req=doc&amp;base=RLAW187&amp;n=223250&amp;dst=100005" TargetMode="External"/><Relationship Id="rId31" Type="http://schemas.openxmlformats.org/officeDocument/2006/relationships/hyperlink" Target="https://login.consultant.ru/link/?req=doc&amp;base=RLAW187&amp;n=237490&amp;dst=100011" TargetMode="External"/><Relationship Id="rId44" Type="http://schemas.openxmlformats.org/officeDocument/2006/relationships/hyperlink" Target="https://login.consultant.ru/link/?req=doc&amp;base=RLAW187&amp;n=237490&amp;dst=100018" TargetMode="External"/><Relationship Id="rId52" Type="http://schemas.openxmlformats.org/officeDocument/2006/relationships/hyperlink" Target="https://login.consultant.ru/link/?req=doc&amp;base=RLAW187&amp;n=219133&amp;dst=100007" TargetMode="External"/><Relationship Id="rId60" Type="http://schemas.openxmlformats.org/officeDocument/2006/relationships/hyperlink" Target="https://login.consultant.ru/link/?req=doc&amp;base=RLAW187&amp;n=319782&amp;dst=100022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7&amp;n=219133&amp;dst=100005" TargetMode="External"/><Relationship Id="rId13" Type="http://schemas.openxmlformats.org/officeDocument/2006/relationships/hyperlink" Target="https://login.consultant.ru/link/?req=doc&amp;base=RLAW187&amp;n=257549&amp;dst=100005" TargetMode="External"/><Relationship Id="rId18" Type="http://schemas.openxmlformats.org/officeDocument/2006/relationships/hyperlink" Target="https://login.consultant.ru/link/?req=doc&amp;base=RLAW187&amp;n=219133&amp;dst=100005" TargetMode="External"/><Relationship Id="rId39" Type="http://schemas.openxmlformats.org/officeDocument/2006/relationships/hyperlink" Target="https://login.consultant.ru/link/?req=doc&amp;base=LAW&amp;n=505294&amp;dst=10003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5100</Words>
  <Characters>29070</Characters>
  <Application>Microsoft Office Word</Application>
  <DocSecurity>0</DocSecurity>
  <Lines>242</Lines>
  <Paragraphs>68</Paragraphs>
  <ScaleCrop>false</ScaleCrop>
  <Company>КонсультантПлюс Версия 4025.00.52</Company>
  <LinksUpToDate>false</LinksUpToDate>
  <CharactersWithSpaces>34102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 от 20.05.2020 N 392
(ред. от 20.06.2025)
"О проведении регионального этапа Всероссийского конкурса "Лучшая муниципальная практика"</dc:title>
  <cp:lastModifiedBy>Юлия С. Щавелева</cp:lastModifiedBy>
  <cp:revision>3</cp:revision>
  <dcterms:created xsi:type="dcterms:W3CDTF">2026-03-13T08:10:00Z</dcterms:created>
  <dcterms:modified xsi:type="dcterms:W3CDTF">2026-03-13T11:39:00Z</dcterms:modified>
</cp:coreProperties>
</file>